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DF54A" w14:textId="19D43747" w:rsidR="007E08AC" w:rsidRPr="00880B1F" w:rsidRDefault="007E08AC" w:rsidP="007E08AC">
      <w:pPr>
        <w:pStyle w:val="Heading1"/>
        <w:spacing w:line="360" w:lineRule="auto"/>
        <w:ind w:firstLine="709"/>
        <w:jc w:val="center"/>
        <w:rPr>
          <w:color w:val="000000" w:themeColor="text1"/>
          <w:sz w:val="28"/>
          <w:szCs w:val="28"/>
          <w:lang w:val="ru-RU"/>
        </w:rPr>
      </w:pPr>
      <w:bookmarkStart w:id="0" w:name="_Toc169245561"/>
      <w:r w:rsidRPr="00880B1F">
        <w:rPr>
          <w:color w:val="000000" w:themeColor="text1"/>
          <w:sz w:val="28"/>
          <w:szCs w:val="28"/>
          <w:lang w:val="ru-RU"/>
        </w:rPr>
        <w:t>Оптимальная стабилизация линейной системы импульсным управлением</w:t>
      </w:r>
      <w:bookmarkEnd w:id="0"/>
    </w:p>
    <w:p w14:paraId="4C77DAF1" w14:textId="77777777" w:rsidR="007E08AC" w:rsidRPr="00880B1F" w:rsidRDefault="007E08AC" w:rsidP="007E08A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>Рассмотрим систему</w:t>
      </w:r>
    </w:p>
    <w:p w14:paraId="2D173F33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acc>
          <m:accPr>
            <m:chr m:val="̇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Ax</m:t>
        </m:r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+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B</m:t>
        </m:r>
        <m:acc>
          <m:accPr>
            <m:chr m:val="̇"/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v</m:t>
            </m:r>
          </m:e>
        </m:acc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x</m:t>
        </m:r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,</m:t>
        </m:r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(1)</w:t>
      </w:r>
    </w:p>
    <w:p w14:paraId="6FE0445E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где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 – функция ограниченной вариации, производная понимается в обобщенном смысле. Рассмотрим задачу о минимизации критерия</w:t>
      </w:r>
    </w:p>
    <w:p w14:paraId="09ABB6DF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</w:rPr>
          <m:t>J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ru-RU"/>
                  </w:rPr>
                  <m:t>∙</m:t>
                </m:r>
              </m:e>
            </m:d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= 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Φx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dt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 xml:space="preserve"> </m:t>
            </m:r>
          </m:e>
        </m:nary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(2)</w:t>
      </w:r>
    </w:p>
    <w:p w14:paraId="1B935212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на траекториях системы, заданной уравнением (1).</w:t>
      </w:r>
    </w:p>
    <w:p w14:paraId="7DC033D5" w14:textId="77777777" w:rsidR="007E08AC" w:rsidRPr="00880B1F" w:rsidRDefault="007E08AC" w:rsidP="007E08AC">
      <w:pPr>
        <w:spacing w:line="360" w:lineRule="auto"/>
        <w:ind w:firstLine="720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 xml:space="preserve">Данная задача минимизации критерия на траекториях системы (1) является вырожденной и в классе абсолютно непрерывных траекторий решений не имеет. </w:t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В системе, заданной уравнением (1) произведем замену переменной:</w:t>
      </w:r>
    </w:p>
    <w:p w14:paraId="51917487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Bv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(3)</w:t>
      </w:r>
    </w:p>
    <w:p w14:paraId="54304C83" w14:textId="77777777" w:rsidR="007E08AC" w:rsidRPr="00880B1F" w:rsidRDefault="007E08AC" w:rsidP="007E08AC">
      <w:pPr>
        <w:spacing w:line="360" w:lineRule="auto"/>
        <w:ind w:firstLine="720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Получим</w:t>
      </w:r>
    </w:p>
    <w:p w14:paraId="5BF425E3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Ay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+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ABv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=0.</m:t>
        </m:r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(4)</w:t>
      </w:r>
    </w:p>
    <w:p w14:paraId="405E6FAC" w14:textId="77777777" w:rsidR="007E08AC" w:rsidRPr="00880B1F" w:rsidRDefault="007E08AC" w:rsidP="007E08AC">
      <w:pPr>
        <w:spacing w:line="360" w:lineRule="auto"/>
        <w:ind w:firstLine="720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Функционал (2) получит такую запись</w:t>
      </w:r>
    </w:p>
    <w:p w14:paraId="01EEFD25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J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∞</m:t>
            </m:r>
          </m:sup>
        </m:sSup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ru-RU"/>
                  </w:rPr>
                  <m:t>∙</m:t>
                </m:r>
              </m:e>
            </m:d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ru-RU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Bv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+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Bv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dt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.</m:t>
            </m:r>
          </m:e>
        </m:nary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(5)</w:t>
      </w:r>
    </w:p>
    <w:p w14:paraId="487217E2" w14:textId="77777777" w:rsidR="007E08AC" w:rsidRPr="00880B1F" w:rsidRDefault="007E08AC" w:rsidP="007E08AC">
      <w:pPr>
        <w:spacing w:line="360" w:lineRule="auto"/>
        <w:ind w:firstLine="720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>В результате выполненных преобразований, мы сталкиваемся с задачей минимизации функционала</w:t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 (5) для траекторий, определенных в системе (4). Если </w:t>
      </w:r>
      <m:oMath>
        <m:func>
          <m:funcPr>
            <m:ctrlP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det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ΦB</m:t>
                </m:r>
              </m:e>
            </m:d>
          </m:e>
        </m:func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≠0</m:t>
        </m:r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, то задача оказывается невырожденной. Оптимальное управление будет выглядеть как</w:t>
      </w:r>
    </w:p>
    <w:p w14:paraId="5C0B0FB8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ΦB</m:t>
                </m:r>
              </m:e>
            </m:d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K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.</m:t>
        </m:r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(6)</w:t>
      </w:r>
    </w:p>
    <w:p w14:paraId="2F66F5CA" w14:textId="77777777" w:rsidR="007E08AC" w:rsidRPr="00880B1F" w:rsidRDefault="007E08AC" w:rsidP="007E08AC">
      <w:pPr>
        <w:spacing w:line="360" w:lineRule="auto"/>
        <w:ind w:firstLine="720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Матрица </w:t>
      </w:r>
      <w:r w:rsidRPr="00880B1F">
        <w:rPr>
          <w:rFonts w:eastAsiaTheme="minorEastAsia"/>
          <w:color w:val="000000" w:themeColor="text1"/>
          <w:sz w:val="28"/>
          <w:szCs w:val="28"/>
          <w:lang w:val="en-US"/>
        </w:rPr>
        <w:t>K</w:t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 есть решение управления Рикатти</w:t>
      </w:r>
    </w:p>
    <w:p w14:paraId="1BF00819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KA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en-US"/>
          </w:rPr>
          <m:t>K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KAB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+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Φ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B</m:t>
                </m:r>
              </m:e>
            </m:d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K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 -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</w:rPr>
          <m:t>Φ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=0</m:t>
        </m:r>
      </m:oMath>
      <w:r w:rsidRPr="00880B1F">
        <w:rPr>
          <w:rFonts w:eastAsiaTheme="minorEastAsia"/>
          <w:i/>
          <w:color w:val="000000" w:themeColor="text1"/>
          <w:sz w:val="28"/>
          <w:szCs w:val="28"/>
          <w:lang w:val="ru-RU"/>
        </w:rPr>
        <w:tab/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(7)</w:t>
      </w:r>
    </w:p>
    <w:p w14:paraId="62736605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ind w:firstLine="709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ab/>
        <w:t>С помощью уравнения Рикатти мы можем построить управление в исходной задаче (6). Дифференцируя его мы получим управление для исходной задачи.</w:t>
      </w:r>
    </w:p>
    <w:p w14:paraId="001DBDD7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v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= 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∙δ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.</m:t>
          </m:r>
        </m:oMath>
      </m:oMathPara>
    </w:p>
    <w:p w14:paraId="1008836D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ind w:firstLine="709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Здесь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 – регулярная составляющая управления</w:t>
      </w:r>
    </w:p>
    <w:p w14:paraId="31A6A76B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 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∙</m:t>
          </m:r>
          <m:acc>
            <m:accPr>
              <m:chr m:val="̇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 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-B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v</m:t>
                  </m:r>
                </m:e>
              </m:acc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 xml:space="preserve">=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Ax+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B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B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v</m:t>
                  </m:r>
                </m:e>
              </m:acc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en-US"/>
                </w:rPr>
                <m:t>K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∙Ax</m:t>
          </m:r>
        </m:oMath>
      </m:oMathPara>
    </w:p>
    <w:p w14:paraId="61718C44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ind w:firstLine="709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Заметим, что в последнем выражении производная получается в обычном смысле (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, ∞</m:t>
        </m:r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)</w:t>
      </w:r>
    </w:p>
    <w:p w14:paraId="5C1EFB4C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ind w:firstLine="709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В результате имеем следующую структуру управления. В начальный момент под действием начального импульса фазовая точка попадает на множество</w:t>
      </w:r>
    </w:p>
    <w:p w14:paraId="2B9B7059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Φ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B</m:t>
                </m:r>
              </m:e>
            </m:d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Φ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K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∙x=0</m:t>
        </m:r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 </w:t>
      </w: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(*)</m:t>
        </m:r>
      </m:oMath>
    </w:p>
    <w:p w14:paraId="0531C2BA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 xml:space="preserve">и далее будем двигаться по этой гиперплоскости. Если на систему будет действовать некоторое возмущение, которое будет сдвигать фазовую точку с помощью позиционного импульсного управления движения будет удерживаться на гиперплоскости 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(*)</m:t>
        </m:r>
      </m:oMath>
      <w:r w:rsidRPr="00880B1F">
        <w:rPr>
          <w:rFonts w:eastAsiaTheme="minorEastAsia"/>
          <w:color w:val="000000" w:themeColor="text1"/>
          <w:sz w:val="28"/>
          <w:szCs w:val="28"/>
          <w:lang w:val="ru-RU"/>
        </w:rPr>
        <w:t>.</w:t>
      </w:r>
    </w:p>
    <w:p w14:paraId="61081C7B" w14:textId="77777777" w:rsidR="007E08AC" w:rsidRPr="00880B1F" w:rsidRDefault="007E08AC" w:rsidP="007E08AC">
      <w:pPr>
        <w:tabs>
          <w:tab w:val="center" w:pos="4678"/>
          <w:tab w:val="right" w:pos="9355"/>
        </w:tabs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F397C65" w14:textId="77777777" w:rsidR="007E08AC" w:rsidRPr="00880B1F" w:rsidRDefault="007E08AC" w:rsidP="007E08AC">
      <w:pPr>
        <w:spacing w:line="360" w:lineRule="auto"/>
        <w:jc w:val="center"/>
        <w:rPr>
          <w:rFonts w:eastAsiaTheme="minorEastAsia"/>
          <w:b/>
          <w:color w:val="000000" w:themeColor="text1"/>
          <w:sz w:val="28"/>
          <w:szCs w:val="28"/>
          <w:lang w:val="ru-RU"/>
        </w:rPr>
      </w:pPr>
      <w:r w:rsidRPr="00880B1F">
        <w:rPr>
          <w:rFonts w:eastAsiaTheme="minorEastAsia"/>
          <w:b/>
          <w:color w:val="000000" w:themeColor="text1"/>
          <w:sz w:val="28"/>
          <w:szCs w:val="28"/>
          <w:lang w:val="ru-RU"/>
        </w:rPr>
        <w:t>Математическая основа программы</w:t>
      </w:r>
    </w:p>
    <w:p w14:paraId="2B65DCC6" w14:textId="77777777" w:rsidR="007E08AC" w:rsidRPr="00880B1F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>Программа решает задачу оптимизации для динамической системы, описываемой линейными уравнениями с управлением. Основой служит линейная модель:</w:t>
      </w:r>
    </w:p>
    <w:p w14:paraId="7DD3669A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hAnsi="Cambria Math"/>
              <w:color w:val="000000" w:themeColor="text1"/>
              <w:sz w:val="28"/>
              <w:szCs w:val="28"/>
              <w:lang w:val="en-US"/>
            </w:rPr>
            <m:t>Ax+Bu</m:t>
          </m:r>
        </m:oMath>
      </m:oMathPara>
    </w:p>
    <w:p w14:paraId="32141782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b/>
          <w:i/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 xml:space="preserve">где </w:t>
      </w:r>
      <w:r w:rsidRPr="00880B1F">
        <w:rPr>
          <w:rStyle w:val="katex-mathml"/>
          <w:color w:val="000000" w:themeColor="text1"/>
          <w:sz w:val="28"/>
          <w:szCs w:val="28"/>
        </w:rPr>
        <w:t>x</w:t>
      </w:r>
      <w:r w:rsidRPr="00880B1F">
        <w:rPr>
          <w:color w:val="000000" w:themeColor="text1"/>
          <w:sz w:val="28"/>
          <w:szCs w:val="28"/>
          <w:lang w:val="ru-RU"/>
        </w:rPr>
        <w:t xml:space="preserve"> представляет собой вектор состояний системы, </w:t>
      </w:r>
      <w:r w:rsidRPr="00880B1F">
        <w:rPr>
          <w:rStyle w:val="katex-mathml"/>
          <w:color w:val="000000" w:themeColor="text1"/>
          <w:sz w:val="28"/>
          <w:szCs w:val="28"/>
        </w:rPr>
        <w:t>A</w:t>
      </w:r>
      <w:r w:rsidRPr="00880B1F">
        <w:rPr>
          <w:color w:val="000000" w:themeColor="text1"/>
          <w:sz w:val="28"/>
          <w:szCs w:val="28"/>
          <w:lang w:val="ru-RU"/>
        </w:rPr>
        <w:t xml:space="preserve"> является матрицей состояний, </w:t>
      </w:r>
      <w:r w:rsidRPr="00880B1F">
        <w:rPr>
          <w:rStyle w:val="katex-mathml"/>
          <w:color w:val="000000" w:themeColor="text1"/>
          <w:sz w:val="28"/>
          <w:szCs w:val="28"/>
        </w:rPr>
        <w:t>B</w:t>
      </w:r>
      <w:r w:rsidRPr="00880B1F">
        <w:rPr>
          <w:color w:val="000000" w:themeColor="text1"/>
          <w:sz w:val="28"/>
          <w:szCs w:val="28"/>
          <w:lang w:val="ru-RU"/>
        </w:rPr>
        <w:t xml:space="preserve"> - матрицей управления, а </w:t>
      </w:r>
      <w:r w:rsidRPr="00880B1F">
        <w:rPr>
          <w:rStyle w:val="katex-mathml"/>
          <w:color w:val="000000" w:themeColor="text1"/>
          <w:sz w:val="28"/>
          <w:szCs w:val="28"/>
        </w:rPr>
        <w:t>u</w:t>
      </w:r>
      <w:r w:rsidRPr="00880B1F">
        <w:rPr>
          <w:color w:val="000000" w:themeColor="text1"/>
          <w:sz w:val="28"/>
          <w:szCs w:val="28"/>
          <w:lang w:val="ru-RU"/>
        </w:rPr>
        <w:t xml:space="preserve"> - вектором управления. Цель состоит в минимизации квадратичного критерия стоимости, который является общим выбором в задачах оптимального управления:</w:t>
      </w:r>
    </w:p>
    <w:p w14:paraId="47D6AFEA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J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∙</m:t>
                  </m:r>
                </m:e>
              </m:d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 xml:space="preserve">= 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0</m:t>
                  </m:r>
                </m:sub>
              </m:sSub>
            </m:sub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Φx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dt</m:t>
              </m:r>
            </m:e>
          </m:nary>
        </m:oMath>
      </m:oMathPara>
    </w:p>
    <w:p w14:paraId="12278E1C" w14:textId="77777777" w:rsidR="007E08AC" w:rsidRPr="00880B1F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 xml:space="preserve">Здесь </w:t>
      </w:r>
      <w:r w:rsidRPr="00880B1F">
        <w:rPr>
          <w:rStyle w:val="katex-mathml"/>
          <w:color w:val="000000" w:themeColor="text1"/>
          <w:sz w:val="28"/>
          <w:szCs w:val="28"/>
        </w:rPr>
        <w:t>Φ</w:t>
      </w:r>
      <w:r w:rsidRPr="00880B1F">
        <w:rPr>
          <w:color w:val="000000" w:themeColor="text1"/>
          <w:sz w:val="28"/>
          <w:szCs w:val="28"/>
          <w:lang w:val="ru-RU"/>
        </w:rPr>
        <w:t xml:space="preserve"> - положительно определенная матрица, которая задает веса состояний в функции стоимости</w:t>
      </w:r>
    </w:p>
    <w:p w14:paraId="12838371" w14:textId="77777777" w:rsidR="007E08AC" w:rsidRDefault="007E08AC" w:rsidP="007E08AC">
      <w:pPr>
        <w:spacing w:after="160" w:line="259" w:lineRule="auto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br w:type="page"/>
      </w:r>
    </w:p>
    <w:p w14:paraId="5A565386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CCF34D7" w14:textId="77777777" w:rsidR="007E08AC" w:rsidRPr="00126035" w:rsidRDefault="007E08AC" w:rsidP="007E08AC">
      <w:pPr>
        <w:spacing w:line="360" w:lineRule="auto"/>
        <w:jc w:val="center"/>
        <w:rPr>
          <w:rFonts w:eastAsiaTheme="minorEastAsia"/>
          <w:b/>
          <w:color w:val="000000" w:themeColor="text1"/>
          <w:sz w:val="28"/>
          <w:szCs w:val="28"/>
          <w:lang w:val="ru-RU"/>
        </w:rPr>
      </w:pPr>
      <w:r w:rsidRPr="00880B1F">
        <w:rPr>
          <w:b/>
          <w:color w:val="000000" w:themeColor="text1"/>
          <w:sz w:val="28"/>
          <w:szCs w:val="28"/>
          <w:lang w:val="ru-RU"/>
        </w:rPr>
        <w:t>Функция стоимости на основе уравнения Риккати</w:t>
      </w:r>
    </w:p>
    <w:p w14:paraId="742AEAED" w14:textId="77777777" w:rsidR="007E08AC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В программе для решения уравнения Рикатти используется численный метод, минимизирующий функцию стоимости, которая определяется как</w:t>
      </w:r>
      <w:r w:rsidRPr="00566CF3">
        <w:rPr>
          <w:color w:val="000000" w:themeColor="text1"/>
          <w:sz w:val="28"/>
          <w:szCs w:val="28"/>
          <w:lang w:val="ru-RU"/>
        </w:rPr>
        <w:t>:</w:t>
      </w:r>
    </w:p>
    <w:p w14:paraId="2D838999" w14:textId="77777777" w:rsidR="007E08AC" w:rsidRPr="00566CF3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K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KA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K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KAB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Φ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</w:rPr>
                            <m:t>Φ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Φ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en-US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 xml:space="preserve"> -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Φ</m:t>
                  </m:r>
                </m:e>
              </m:d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F</m:t>
              </m:r>
            </m:sub>
          </m:sSub>
        </m:oMath>
      </m:oMathPara>
    </w:p>
    <w:p w14:paraId="2A428408" w14:textId="77777777" w:rsidR="007E08AC" w:rsidRDefault="007E08AC" w:rsidP="007E08AC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  <w:lang w:val="ru-RU"/>
                  </w:rPr>
                  <m:t>∙</m:t>
                </m:r>
              </m:e>
            </m:d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F</m:t>
            </m:r>
          </m:sub>
        </m:sSub>
      </m:oMath>
      <w:r>
        <w:rPr>
          <w:color w:val="000000" w:themeColor="text1"/>
          <w:sz w:val="28"/>
          <w:szCs w:val="28"/>
          <w:lang w:val="ru-RU"/>
        </w:rPr>
        <w:t xml:space="preserve"> обозначает норму Фробениуса, измеряющую </w:t>
      </w:r>
      <w:r w:rsidRPr="00566CF3">
        <w:rPr>
          <w:color w:val="000000" w:themeColor="text1"/>
          <w:sz w:val="28"/>
          <w:szCs w:val="28"/>
          <w:lang w:val="ru-RU"/>
        </w:rPr>
        <w:t>“</w:t>
      </w:r>
      <w:r>
        <w:rPr>
          <w:color w:val="000000" w:themeColor="text1"/>
          <w:sz w:val="28"/>
          <w:szCs w:val="28"/>
          <w:lang w:val="ru-RU"/>
        </w:rPr>
        <w:t>размер</w:t>
      </w:r>
      <w:r w:rsidRPr="00566CF3">
        <w:rPr>
          <w:color w:val="000000" w:themeColor="text1"/>
          <w:sz w:val="28"/>
          <w:szCs w:val="28"/>
          <w:lang w:val="ru-RU"/>
        </w:rPr>
        <w:t>”</w:t>
      </w:r>
      <w:r>
        <w:rPr>
          <w:color w:val="000000" w:themeColor="text1"/>
          <w:sz w:val="28"/>
          <w:szCs w:val="28"/>
          <w:lang w:val="ru-RU"/>
        </w:rPr>
        <w:t xml:space="preserve"> или </w:t>
      </w:r>
      <w:r w:rsidRPr="00566CF3">
        <w:rPr>
          <w:color w:val="000000" w:themeColor="text1"/>
          <w:sz w:val="28"/>
          <w:szCs w:val="28"/>
          <w:lang w:val="ru-RU"/>
        </w:rPr>
        <w:t>“</w:t>
      </w:r>
      <w:r>
        <w:rPr>
          <w:color w:val="000000" w:themeColor="text1"/>
          <w:sz w:val="28"/>
          <w:szCs w:val="28"/>
          <w:lang w:val="ru-RU"/>
        </w:rPr>
        <w:t>отклонение</w:t>
      </w:r>
      <w:r w:rsidRPr="00566CF3">
        <w:rPr>
          <w:color w:val="000000" w:themeColor="text1"/>
          <w:sz w:val="28"/>
          <w:szCs w:val="28"/>
          <w:lang w:val="ru-RU"/>
        </w:rPr>
        <w:t>”</w:t>
      </w:r>
      <w:r>
        <w:rPr>
          <w:color w:val="000000" w:themeColor="text1"/>
          <w:sz w:val="28"/>
          <w:szCs w:val="28"/>
          <w:lang w:val="ru-RU"/>
        </w:rPr>
        <w:t xml:space="preserve"> матрицы. Норма Фробениуса матрицы А определяется как</w:t>
      </w:r>
      <w:r>
        <w:rPr>
          <w:color w:val="000000" w:themeColor="text1"/>
          <w:sz w:val="28"/>
          <w:szCs w:val="28"/>
          <w:lang w:val="en-US"/>
        </w:rPr>
        <w:t>:</w:t>
      </w:r>
    </w:p>
    <w:p w14:paraId="54CFEB64" w14:textId="77777777" w:rsidR="007E08AC" w:rsidRPr="00770D1D" w:rsidRDefault="007E08AC" w:rsidP="007E08AC">
      <w:pPr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en-US"/>
                    </w:rPr>
                    <m:t>A</m:t>
                  </m:r>
                </m:e>
              </m:d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F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i,j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  <m:t>ij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478635EB" w14:textId="77777777" w:rsidR="007E08AC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Эта норма эквивалентна евклидовой норме вектора, полученного вытягивание всех элементов матрицы в один вектор.</w:t>
      </w:r>
    </w:p>
    <w:p w14:paraId="02CF4301" w14:textId="77777777" w:rsidR="007E08AC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</w:p>
    <w:p w14:paraId="644A2D8A" w14:textId="77777777" w:rsidR="007E08AC" w:rsidRDefault="007E08AC" w:rsidP="007E08AC">
      <w:pPr>
        <w:spacing w:line="360" w:lineRule="auto"/>
        <w:ind w:firstLine="720"/>
        <w:jc w:val="center"/>
        <w:rPr>
          <w:b/>
          <w:color w:val="000000" w:themeColor="text1"/>
          <w:sz w:val="28"/>
          <w:szCs w:val="28"/>
          <w:lang w:val="ru-RU"/>
        </w:rPr>
      </w:pPr>
      <w:r>
        <w:rPr>
          <w:b/>
          <w:color w:val="000000" w:themeColor="text1"/>
          <w:sz w:val="28"/>
          <w:szCs w:val="28"/>
          <w:lang w:val="ru-RU"/>
        </w:rPr>
        <w:t>Метод Рунге-Кутты 4-го порядка</w:t>
      </w:r>
    </w:p>
    <w:p w14:paraId="0CC1FF79" w14:textId="77777777" w:rsidR="007E08AC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Для численного решения дифференциальных уравнений используется метод Рунге-Кутты 4-го порядка, который обеспечивает высокую точность при относительно больших шагах интегрирования. Метод вычисляет приближение решения на каждом шаге с помощью четырех промежуточных значений (производных), комбинируя их для получения конечного приближения</w:t>
      </w:r>
      <w:r w:rsidRPr="00770D1D">
        <w:rPr>
          <w:color w:val="000000" w:themeColor="text1"/>
          <w:sz w:val="28"/>
          <w:szCs w:val="28"/>
          <w:lang w:val="ru-RU"/>
        </w:rPr>
        <w:t>:</w:t>
      </w:r>
    </w:p>
    <w:p w14:paraId="09728480" w14:textId="77777777" w:rsidR="007E08AC" w:rsidRPr="00770D1D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n+1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h</m:t>
              </m:r>
            </m:num>
            <m:den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6</m:t>
              </m:r>
            </m:den>
          </m:f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</m:sub>
          </m:sSub>
          <m: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)</m:t>
          </m:r>
        </m:oMath>
      </m:oMathPara>
    </w:p>
    <w:p w14:paraId="0951D72E" w14:textId="77777777" w:rsidR="007E08AC" w:rsidRPr="00770D1D" w:rsidRDefault="007E08AC" w:rsidP="007E08AC">
      <w:pPr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ru-RU"/>
              </w:rPr>
              <m:t>i</m:t>
            </m:r>
          </m:sub>
        </m:sSub>
      </m:oMath>
      <w:r w:rsidRPr="00770D1D">
        <w:rPr>
          <w:color w:val="000000" w:themeColor="text1"/>
          <w:sz w:val="28"/>
          <w:szCs w:val="28"/>
          <w:lang w:val="ru-RU"/>
        </w:rPr>
        <w:t xml:space="preserve">- </w:t>
      </w:r>
      <w:r>
        <w:rPr>
          <w:color w:val="000000" w:themeColor="text1"/>
          <w:sz w:val="28"/>
          <w:szCs w:val="28"/>
          <w:lang w:val="ru-RU"/>
        </w:rPr>
        <w:t xml:space="preserve">промежуточные значения, зависящие от функции </w:t>
      </w:r>
      <m:oMath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f(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color w:val="000000" w:themeColor="text1"/>
            <w:sz w:val="28"/>
            <w:szCs w:val="28"/>
            <w:lang w:val="en-US"/>
          </w:rPr>
          <m:t>y</m:t>
        </m:r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)</m:t>
        </m:r>
      </m:oMath>
      <w:r>
        <w:rPr>
          <w:color w:val="000000" w:themeColor="text1"/>
          <w:sz w:val="28"/>
          <w:szCs w:val="28"/>
          <w:lang w:val="ru-RU"/>
        </w:rPr>
        <w:t xml:space="preserve">, текущего времени </w:t>
      </w:r>
      <w:r>
        <w:rPr>
          <w:color w:val="000000" w:themeColor="text1"/>
          <w:sz w:val="28"/>
          <w:szCs w:val="28"/>
          <w:lang w:val="en-US"/>
        </w:rPr>
        <w:t>t</w:t>
      </w:r>
      <w:r>
        <w:rPr>
          <w:color w:val="000000" w:themeColor="text1"/>
          <w:sz w:val="28"/>
          <w:szCs w:val="28"/>
          <w:lang w:val="ru-RU"/>
        </w:rPr>
        <w:t xml:space="preserve"> и шага </w:t>
      </w:r>
      <w:r>
        <w:rPr>
          <w:color w:val="000000" w:themeColor="text1"/>
          <w:sz w:val="28"/>
          <w:szCs w:val="28"/>
          <w:lang w:val="en-US"/>
        </w:rPr>
        <w:t>h</w:t>
      </w:r>
      <w:r>
        <w:rPr>
          <w:color w:val="000000" w:themeColor="text1"/>
          <w:sz w:val="28"/>
          <w:szCs w:val="28"/>
          <w:lang w:val="ru-RU"/>
        </w:rPr>
        <w:t>.</w:t>
      </w:r>
    </w:p>
    <w:p w14:paraId="23B8A76D" w14:textId="77777777" w:rsidR="007E08AC" w:rsidRPr="00770D1D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</w:p>
    <w:p w14:paraId="7DFBBE69" w14:textId="77777777" w:rsidR="007E08AC" w:rsidRPr="00566CF3" w:rsidRDefault="007E08AC" w:rsidP="007E08AC">
      <w:pPr>
        <w:spacing w:line="360" w:lineRule="auto"/>
        <w:jc w:val="center"/>
        <w:rPr>
          <w:b/>
          <w:color w:val="000000" w:themeColor="text1"/>
          <w:sz w:val="28"/>
          <w:szCs w:val="28"/>
          <w:lang w:val="ru-RU"/>
        </w:rPr>
      </w:pPr>
      <w:r w:rsidRPr="00880B1F">
        <w:rPr>
          <w:b/>
          <w:color w:val="000000" w:themeColor="text1"/>
          <w:sz w:val="28"/>
          <w:szCs w:val="28"/>
          <w:lang w:val="ru-RU"/>
        </w:rPr>
        <w:t>Результаты работы программы</w:t>
      </w:r>
    </w:p>
    <w:p w14:paraId="3DC4BCBA" w14:textId="77777777" w:rsidR="007E08AC" w:rsidRPr="00880B1F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>При начальных данных:</w:t>
      </w:r>
    </w:p>
    <w:p w14:paraId="3F890BB4" w14:textId="77777777" w:rsidR="007E08AC" w:rsidRPr="00880B1F" w:rsidRDefault="007E08AC" w:rsidP="007E08AC">
      <w:pPr>
        <w:spacing w:line="360" w:lineRule="auto"/>
        <w:jc w:val="both"/>
        <w:rPr>
          <w:rFonts w:eastAsiaTheme="minorEastAsia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>A=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,  B=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e>
              </m:eqAr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,  </m:t>
          </m:r>
          <m:r>
            <m:rPr>
              <m:sty m:val="p"/>
            </m:rPr>
            <w:rPr>
              <w:rFonts w:ascii="Cambria Math" w:hAnsi="Cambria Math"/>
            </w:rPr>
            <m:t>Φ=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0.3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-0.5</m:t>
                  </m:r>
                </m:e>
              </m:eqArr>
            </m:e>
          </m:d>
        </m:oMath>
      </m:oMathPara>
    </w:p>
    <w:p w14:paraId="0792D3F5" w14:textId="77777777" w:rsidR="007E08AC" w:rsidRPr="00880B1F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 xml:space="preserve">График изменения управления </w:t>
      </w:r>
      <w:r w:rsidRPr="00880B1F">
        <w:rPr>
          <w:bCs/>
          <w:color w:val="000000" w:themeColor="text1"/>
          <w:sz w:val="28"/>
          <w:szCs w:val="28"/>
          <w:lang w:val="en-US"/>
        </w:rPr>
        <w:t>u</w:t>
      </w:r>
      <w:r w:rsidRPr="00880B1F">
        <w:rPr>
          <w:bCs/>
          <w:color w:val="000000" w:themeColor="text1"/>
          <w:sz w:val="28"/>
          <w:szCs w:val="28"/>
          <w:lang w:val="ru-RU"/>
        </w:rPr>
        <w:t>(</w:t>
      </w:r>
      <w:r w:rsidRPr="00880B1F">
        <w:rPr>
          <w:bCs/>
          <w:color w:val="000000" w:themeColor="text1"/>
          <w:sz w:val="28"/>
          <w:szCs w:val="28"/>
          <w:lang w:val="en-US"/>
        </w:rPr>
        <w:t>t</w:t>
      </w:r>
      <w:r w:rsidRPr="00880B1F">
        <w:rPr>
          <w:bCs/>
          <w:color w:val="000000" w:themeColor="text1"/>
          <w:sz w:val="28"/>
          <w:szCs w:val="28"/>
          <w:lang w:val="ru-RU"/>
        </w:rPr>
        <w:t>)</w:t>
      </w:r>
      <w:r w:rsidRPr="00880B1F">
        <w:rPr>
          <w:color w:val="000000" w:themeColor="text1"/>
          <w:sz w:val="28"/>
          <w:szCs w:val="28"/>
          <w:lang w:val="ru-RU"/>
        </w:rPr>
        <w:t>:</w:t>
      </w:r>
    </w:p>
    <w:p w14:paraId="26DA1022" w14:textId="77777777" w:rsidR="007E08AC" w:rsidRDefault="007E08AC" w:rsidP="007E08AC">
      <w:pPr>
        <w:keepNext/>
        <w:spacing w:line="360" w:lineRule="auto"/>
      </w:pPr>
      <w:r>
        <w:rPr>
          <w:noProof/>
          <w:color w:val="000000" w:themeColor="text1"/>
          <w:sz w:val="28"/>
          <w:szCs w:val="28"/>
          <w:lang w:val="ru-RU" w:eastAsia="ru-RU"/>
        </w:rPr>
        <w:lastRenderedPageBreak/>
        <w:drawing>
          <wp:inline distT="0" distB="0" distL="0" distR="0" wp14:anchorId="7F7DC38E" wp14:editId="000A6663">
            <wp:extent cx="5939790" cy="3218815"/>
            <wp:effectExtent l="0" t="0" r="3810" b="635"/>
            <wp:docPr id="7" name="Рисунок 7" descr="C:\Users\Artyom\YandexDisk\Скриншоты\2024-06-13_23-13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yom\YandexDisk\Скриншоты\2024-06-13_23-13-3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AFB0" w14:textId="77777777" w:rsidR="007E08AC" w:rsidRPr="00126035" w:rsidRDefault="007E08AC" w:rsidP="007E08AC">
      <w:pPr>
        <w:pStyle w:val="Caption"/>
        <w:rPr>
          <w:b/>
          <w:i w:val="0"/>
          <w:color w:val="000000" w:themeColor="text1"/>
          <w:sz w:val="28"/>
          <w:szCs w:val="28"/>
          <w:lang w:val="ru-RU"/>
        </w:rPr>
      </w:pPr>
      <w:r w:rsidRPr="00126035">
        <w:rPr>
          <w:b/>
          <w:i w:val="0"/>
          <w:color w:val="000000" w:themeColor="text1"/>
          <w:sz w:val="28"/>
          <w:szCs w:val="28"/>
          <w:lang w:val="ru-RU"/>
        </w:rPr>
        <w:t xml:space="preserve">Рисунок </w:t>
      </w:r>
      <w:r w:rsidRPr="00CC5E23">
        <w:rPr>
          <w:b/>
          <w:i w:val="0"/>
          <w:color w:val="000000" w:themeColor="text1"/>
          <w:sz w:val="28"/>
          <w:szCs w:val="28"/>
        </w:rPr>
        <w:fldChar w:fldCharType="begin"/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</w:instrText>
      </w:r>
      <w:r w:rsidRPr="00CC5E23">
        <w:rPr>
          <w:b/>
          <w:i w:val="0"/>
          <w:color w:val="000000" w:themeColor="text1"/>
          <w:sz w:val="28"/>
          <w:szCs w:val="28"/>
        </w:rPr>
        <w:instrText>SEQ</w:instrText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CC5E23">
        <w:rPr>
          <w:b/>
          <w:i w:val="0"/>
          <w:color w:val="000000" w:themeColor="text1"/>
          <w:sz w:val="28"/>
          <w:szCs w:val="28"/>
        </w:rPr>
        <w:instrText>ARABIC</w:instrText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</w:instrText>
      </w:r>
      <w:r w:rsidRPr="00CC5E23">
        <w:rPr>
          <w:b/>
          <w:i w:val="0"/>
          <w:color w:val="000000" w:themeColor="text1"/>
          <w:sz w:val="28"/>
          <w:szCs w:val="28"/>
        </w:rPr>
        <w:fldChar w:fldCharType="separate"/>
      </w:r>
      <w:r w:rsidRPr="00126035">
        <w:rPr>
          <w:b/>
          <w:i w:val="0"/>
          <w:noProof/>
          <w:color w:val="000000" w:themeColor="text1"/>
          <w:sz w:val="28"/>
          <w:szCs w:val="28"/>
          <w:lang w:val="ru-RU"/>
        </w:rPr>
        <w:t>3</w:t>
      </w:r>
      <w:r w:rsidRPr="00CC5E23">
        <w:rPr>
          <w:b/>
          <w:i w:val="0"/>
          <w:color w:val="000000" w:themeColor="text1"/>
          <w:sz w:val="28"/>
          <w:szCs w:val="28"/>
        </w:rPr>
        <w:fldChar w:fldCharType="end"/>
      </w:r>
    </w:p>
    <w:p w14:paraId="06C5A36C" w14:textId="77777777" w:rsidR="007E08AC" w:rsidRPr="00880B1F" w:rsidRDefault="007E08AC" w:rsidP="007E08AC">
      <w:pPr>
        <w:spacing w:line="360" w:lineRule="auto"/>
        <w:ind w:firstLine="720"/>
        <w:jc w:val="both"/>
        <w:rPr>
          <w:color w:val="000000" w:themeColor="text1"/>
          <w:sz w:val="28"/>
          <w:szCs w:val="28"/>
          <w:lang w:val="ru-RU"/>
        </w:rPr>
      </w:pPr>
      <w:r w:rsidRPr="00880B1F">
        <w:rPr>
          <w:color w:val="000000" w:themeColor="text1"/>
          <w:sz w:val="28"/>
          <w:szCs w:val="28"/>
          <w:lang w:val="ru-RU"/>
        </w:rPr>
        <w:t xml:space="preserve">График временного поведения вектора состояния </w:t>
      </w:r>
      <w:r w:rsidRPr="00880B1F">
        <w:rPr>
          <w:b/>
          <w:bCs/>
          <w:color w:val="000000" w:themeColor="text1"/>
          <w:sz w:val="28"/>
          <w:szCs w:val="28"/>
          <w:lang w:val="en-US"/>
        </w:rPr>
        <w:t>x</w:t>
      </w:r>
      <w:r w:rsidRPr="00880B1F">
        <w:rPr>
          <w:b/>
          <w:bCs/>
          <w:color w:val="000000" w:themeColor="text1"/>
          <w:sz w:val="28"/>
          <w:szCs w:val="28"/>
          <w:lang w:val="ru-RU"/>
        </w:rPr>
        <w:t>(</w:t>
      </w:r>
      <w:r w:rsidRPr="00880B1F">
        <w:rPr>
          <w:b/>
          <w:bCs/>
          <w:color w:val="000000" w:themeColor="text1"/>
          <w:sz w:val="28"/>
          <w:szCs w:val="28"/>
          <w:lang w:val="en-US"/>
        </w:rPr>
        <w:t>t</w:t>
      </w:r>
      <w:r w:rsidRPr="00880B1F">
        <w:rPr>
          <w:b/>
          <w:bCs/>
          <w:color w:val="000000" w:themeColor="text1"/>
          <w:sz w:val="28"/>
          <w:szCs w:val="28"/>
          <w:lang w:val="ru-RU"/>
        </w:rPr>
        <w:t>)</w:t>
      </w:r>
      <w:r w:rsidRPr="00880B1F">
        <w:rPr>
          <w:color w:val="000000" w:themeColor="text1"/>
          <w:sz w:val="28"/>
          <w:szCs w:val="28"/>
          <w:lang w:val="ru-RU"/>
        </w:rPr>
        <w:t>:</w:t>
      </w:r>
    </w:p>
    <w:p w14:paraId="671B075A" w14:textId="77777777" w:rsidR="007E08AC" w:rsidRDefault="007E08AC" w:rsidP="007E08AC">
      <w:pPr>
        <w:keepNext/>
        <w:spacing w:line="360" w:lineRule="auto"/>
      </w:pPr>
      <w:r>
        <w:rPr>
          <w:noProof/>
          <w:color w:val="000000" w:themeColor="text1"/>
          <w:sz w:val="28"/>
          <w:szCs w:val="28"/>
          <w:lang w:val="ru-RU" w:eastAsia="ru-RU"/>
        </w:rPr>
        <w:drawing>
          <wp:inline distT="0" distB="0" distL="0" distR="0" wp14:anchorId="7E9E68F4" wp14:editId="3AB9AC0E">
            <wp:extent cx="5939790" cy="3196590"/>
            <wp:effectExtent l="0" t="0" r="3810" b="3810"/>
            <wp:docPr id="8" name="Рисунок 8" descr="C:\Users\Artyom\YandexDisk\Скриншоты\2024-06-13_23-1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yom\YandexDisk\Скриншоты\2024-06-13_23-14-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EC7A" w14:textId="77777777" w:rsidR="007E08AC" w:rsidRPr="00126035" w:rsidRDefault="007E08AC" w:rsidP="007E08AC">
      <w:pPr>
        <w:pStyle w:val="Caption"/>
        <w:rPr>
          <w:b/>
          <w:i w:val="0"/>
          <w:color w:val="000000" w:themeColor="text1"/>
          <w:sz w:val="28"/>
          <w:szCs w:val="28"/>
          <w:lang w:val="ru-RU"/>
        </w:rPr>
      </w:pPr>
      <w:r w:rsidRPr="00126035">
        <w:rPr>
          <w:b/>
          <w:i w:val="0"/>
          <w:color w:val="000000" w:themeColor="text1"/>
          <w:sz w:val="28"/>
          <w:szCs w:val="28"/>
          <w:lang w:val="ru-RU"/>
        </w:rPr>
        <w:t xml:space="preserve">Рисунок </w:t>
      </w:r>
      <w:r w:rsidRPr="00CC5E23">
        <w:rPr>
          <w:b/>
          <w:i w:val="0"/>
          <w:color w:val="000000" w:themeColor="text1"/>
          <w:sz w:val="28"/>
          <w:szCs w:val="28"/>
        </w:rPr>
        <w:fldChar w:fldCharType="begin"/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</w:instrText>
      </w:r>
      <w:r w:rsidRPr="00CC5E23">
        <w:rPr>
          <w:b/>
          <w:i w:val="0"/>
          <w:color w:val="000000" w:themeColor="text1"/>
          <w:sz w:val="28"/>
          <w:szCs w:val="28"/>
        </w:rPr>
        <w:instrText>SEQ</w:instrText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CC5E23">
        <w:rPr>
          <w:b/>
          <w:i w:val="0"/>
          <w:color w:val="000000" w:themeColor="text1"/>
          <w:sz w:val="28"/>
          <w:szCs w:val="28"/>
        </w:rPr>
        <w:instrText>ARABIC</w:instrText>
      </w:r>
      <w:r w:rsidRPr="00126035">
        <w:rPr>
          <w:b/>
          <w:i w:val="0"/>
          <w:color w:val="000000" w:themeColor="text1"/>
          <w:sz w:val="28"/>
          <w:szCs w:val="28"/>
          <w:lang w:val="ru-RU"/>
        </w:rPr>
        <w:instrText xml:space="preserve"> </w:instrText>
      </w:r>
      <w:r w:rsidRPr="00CC5E23">
        <w:rPr>
          <w:b/>
          <w:i w:val="0"/>
          <w:color w:val="000000" w:themeColor="text1"/>
          <w:sz w:val="28"/>
          <w:szCs w:val="28"/>
        </w:rPr>
        <w:fldChar w:fldCharType="separate"/>
      </w:r>
      <w:r w:rsidRPr="00126035">
        <w:rPr>
          <w:b/>
          <w:i w:val="0"/>
          <w:noProof/>
          <w:color w:val="000000" w:themeColor="text1"/>
          <w:sz w:val="28"/>
          <w:szCs w:val="28"/>
          <w:lang w:val="ru-RU"/>
        </w:rPr>
        <w:t>4</w:t>
      </w:r>
      <w:r w:rsidRPr="00CC5E23">
        <w:rPr>
          <w:b/>
          <w:i w:val="0"/>
          <w:color w:val="000000" w:themeColor="text1"/>
          <w:sz w:val="28"/>
          <w:szCs w:val="28"/>
        </w:rPr>
        <w:fldChar w:fldCharType="end"/>
      </w:r>
    </w:p>
    <w:p w14:paraId="319C448E" w14:textId="77777777" w:rsidR="00F80DB0" w:rsidRPr="007E08AC" w:rsidRDefault="00F80DB0" w:rsidP="007E08AC"/>
    <w:sectPr w:rsidR="00F80DB0" w:rsidRPr="007E08AC" w:rsidSect="00586A7C">
      <w:footerReference w:type="even" r:id="rId10"/>
      <w:footerReference w:type="default" r:id="rId11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81CBC3" w14:textId="77777777" w:rsidR="002656F7" w:rsidRDefault="002656F7">
      <w:r>
        <w:separator/>
      </w:r>
    </w:p>
  </w:endnote>
  <w:endnote w:type="continuationSeparator" w:id="0">
    <w:p w14:paraId="4B17EBA2" w14:textId="77777777" w:rsidR="002656F7" w:rsidRDefault="002656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30CC3DCF-FE55-46DD-9CB1-238247F8A00B}"/>
    <w:embedBold r:id="rId2" w:fontKey="{2BDF3B69-A093-46F4-A224-2C68FF40A673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AC0C152E-0C9B-45BB-8F2A-BA8C8767318C}"/>
    <w:embedItalic r:id="rId4" w:fontKey="{D0A4F252-AC1D-445E-9D83-2F3F291F735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ED5F20BE-1728-434C-8339-DC6AE14B17C9}"/>
    <w:embedBold r:id="rId6" w:fontKey="{1F079DF4-EAF8-4024-9BEA-E720AA9581A9}"/>
    <w:embedBoldItalic r:id="rId7" w:fontKey="{3A6F94C5-BDF3-425A-88B0-C3935FE47C5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0F4F104E-6E4C-4C8E-AC96-AB45E714DDA4}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7BEEC12D-20B9-4FCF-B822-297A7C573E8D}"/>
    <w:embedItalic r:id="rId10" w:fontKey="{AA683AE0-78C7-40DD-9C7E-DDFFCB8EE8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AD95B" w14:textId="77777777" w:rsidR="00F80DB0" w:rsidRDefault="00F80DB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67414203" w14:textId="77777777" w:rsidR="00F80DB0" w:rsidRDefault="00F80DB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EF7A3" w14:textId="15690B5F" w:rsidR="00F80DB0" w:rsidRDefault="00F80DB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26035">
      <w:rPr>
        <w:noProof/>
        <w:color w:val="000000"/>
      </w:rPr>
      <w:t>22</w:t>
    </w:r>
    <w:r>
      <w:rPr>
        <w:color w:val="000000"/>
      </w:rPr>
      <w:fldChar w:fldCharType="end"/>
    </w:r>
  </w:p>
  <w:p w14:paraId="6FCF1A1A" w14:textId="77777777" w:rsidR="00F80DB0" w:rsidRDefault="00F80DB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F533D9" w14:textId="77777777" w:rsidR="002656F7" w:rsidRDefault="002656F7">
      <w:r>
        <w:separator/>
      </w:r>
    </w:p>
  </w:footnote>
  <w:footnote w:type="continuationSeparator" w:id="0">
    <w:p w14:paraId="3D4F255A" w14:textId="77777777" w:rsidR="002656F7" w:rsidRDefault="002656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551DF"/>
    <w:multiLevelType w:val="multilevel"/>
    <w:tmpl w:val="1A92D74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4FF535F3"/>
    <w:multiLevelType w:val="hybridMultilevel"/>
    <w:tmpl w:val="F174B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1E7C9C"/>
    <w:multiLevelType w:val="hybridMultilevel"/>
    <w:tmpl w:val="615EB32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A0C2DA4"/>
    <w:multiLevelType w:val="hybridMultilevel"/>
    <w:tmpl w:val="353CBBBA"/>
    <w:lvl w:ilvl="0" w:tplc="E9AE45C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D9226B"/>
    <w:multiLevelType w:val="hybridMultilevel"/>
    <w:tmpl w:val="14B6F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6440639">
    <w:abstractNumId w:val="0"/>
  </w:num>
  <w:num w:numId="2" w16cid:durableId="47186828">
    <w:abstractNumId w:val="1"/>
  </w:num>
  <w:num w:numId="3" w16cid:durableId="1522085335">
    <w:abstractNumId w:val="3"/>
  </w:num>
  <w:num w:numId="4" w16cid:durableId="1292831267">
    <w:abstractNumId w:val="2"/>
  </w:num>
  <w:num w:numId="5" w16cid:durableId="1478955461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3CE"/>
    <w:rsid w:val="00011DAF"/>
    <w:rsid w:val="000138E9"/>
    <w:rsid w:val="0001740B"/>
    <w:rsid w:val="00024B68"/>
    <w:rsid w:val="00025361"/>
    <w:rsid w:val="00045FB3"/>
    <w:rsid w:val="00053732"/>
    <w:rsid w:val="00063515"/>
    <w:rsid w:val="00063DFB"/>
    <w:rsid w:val="00064CAF"/>
    <w:rsid w:val="0007181A"/>
    <w:rsid w:val="00077AF6"/>
    <w:rsid w:val="00097395"/>
    <w:rsid w:val="000A1F99"/>
    <w:rsid w:val="000D4921"/>
    <w:rsid w:val="000F55BB"/>
    <w:rsid w:val="0010341E"/>
    <w:rsid w:val="001163D3"/>
    <w:rsid w:val="00120A44"/>
    <w:rsid w:val="00124A35"/>
    <w:rsid w:val="00126035"/>
    <w:rsid w:val="00147342"/>
    <w:rsid w:val="00154A08"/>
    <w:rsid w:val="00162B32"/>
    <w:rsid w:val="001A1C2E"/>
    <w:rsid w:val="001B2E86"/>
    <w:rsid w:val="001E46F7"/>
    <w:rsid w:val="0021168F"/>
    <w:rsid w:val="00211832"/>
    <w:rsid w:val="00217E41"/>
    <w:rsid w:val="00223732"/>
    <w:rsid w:val="002277BF"/>
    <w:rsid w:val="00237D05"/>
    <w:rsid w:val="002427E7"/>
    <w:rsid w:val="002656F7"/>
    <w:rsid w:val="00284955"/>
    <w:rsid w:val="002D2DB1"/>
    <w:rsid w:val="002D55C2"/>
    <w:rsid w:val="002E2DA2"/>
    <w:rsid w:val="002E3502"/>
    <w:rsid w:val="002F01EA"/>
    <w:rsid w:val="002F485F"/>
    <w:rsid w:val="00304B91"/>
    <w:rsid w:val="003063E6"/>
    <w:rsid w:val="00310192"/>
    <w:rsid w:val="00323DFB"/>
    <w:rsid w:val="0032586B"/>
    <w:rsid w:val="00334C6F"/>
    <w:rsid w:val="00337962"/>
    <w:rsid w:val="00346572"/>
    <w:rsid w:val="00381050"/>
    <w:rsid w:val="00381DE7"/>
    <w:rsid w:val="00395901"/>
    <w:rsid w:val="003B103D"/>
    <w:rsid w:val="003B76F5"/>
    <w:rsid w:val="003C1A92"/>
    <w:rsid w:val="003F49DA"/>
    <w:rsid w:val="00413B21"/>
    <w:rsid w:val="00431C91"/>
    <w:rsid w:val="00432245"/>
    <w:rsid w:val="00434F9B"/>
    <w:rsid w:val="0044068F"/>
    <w:rsid w:val="00441F28"/>
    <w:rsid w:val="00461FCE"/>
    <w:rsid w:val="00474B77"/>
    <w:rsid w:val="004A6F71"/>
    <w:rsid w:val="004C59D6"/>
    <w:rsid w:val="004D2E70"/>
    <w:rsid w:val="004F324A"/>
    <w:rsid w:val="004F5568"/>
    <w:rsid w:val="004F6213"/>
    <w:rsid w:val="004F68D6"/>
    <w:rsid w:val="00521FC9"/>
    <w:rsid w:val="0053040B"/>
    <w:rsid w:val="00544D5E"/>
    <w:rsid w:val="00566CF3"/>
    <w:rsid w:val="00576240"/>
    <w:rsid w:val="005779F6"/>
    <w:rsid w:val="00580D3D"/>
    <w:rsid w:val="0058374D"/>
    <w:rsid w:val="00583A6C"/>
    <w:rsid w:val="00585CE6"/>
    <w:rsid w:val="00586A7C"/>
    <w:rsid w:val="00597812"/>
    <w:rsid w:val="005A5E7D"/>
    <w:rsid w:val="005D0115"/>
    <w:rsid w:val="005D6ED8"/>
    <w:rsid w:val="005F1F6D"/>
    <w:rsid w:val="005F60FD"/>
    <w:rsid w:val="0060178F"/>
    <w:rsid w:val="00601813"/>
    <w:rsid w:val="00606D14"/>
    <w:rsid w:val="00613550"/>
    <w:rsid w:val="00626012"/>
    <w:rsid w:val="006305FB"/>
    <w:rsid w:val="00634FEB"/>
    <w:rsid w:val="00636233"/>
    <w:rsid w:val="00644A4D"/>
    <w:rsid w:val="00662C25"/>
    <w:rsid w:val="006636CE"/>
    <w:rsid w:val="0068305C"/>
    <w:rsid w:val="006B0B03"/>
    <w:rsid w:val="006B3500"/>
    <w:rsid w:val="006C1BCC"/>
    <w:rsid w:val="006C47D5"/>
    <w:rsid w:val="006D2201"/>
    <w:rsid w:val="006D34CF"/>
    <w:rsid w:val="006E1BC8"/>
    <w:rsid w:val="006F5607"/>
    <w:rsid w:val="00710025"/>
    <w:rsid w:val="007201E1"/>
    <w:rsid w:val="00720A4A"/>
    <w:rsid w:val="00733006"/>
    <w:rsid w:val="00742148"/>
    <w:rsid w:val="00745397"/>
    <w:rsid w:val="00761AC2"/>
    <w:rsid w:val="00765341"/>
    <w:rsid w:val="00765A77"/>
    <w:rsid w:val="00766962"/>
    <w:rsid w:val="00770D1D"/>
    <w:rsid w:val="00781FE4"/>
    <w:rsid w:val="0078363A"/>
    <w:rsid w:val="007A334D"/>
    <w:rsid w:val="007B2670"/>
    <w:rsid w:val="007C6E40"/>
    <w:rsid w:val="007D5044"/>
    <w:rsid w:val="007E08AC"/>
    <w:rsid w:val="007E6B67"/>
    <w:rsid w:val="007F10E3"/>
    <w:rsid w:val="007F2043"/>
    <w:rsid w:val="008044CF"/>
    <w:rsid w:val="00806605"/>
    <w:rsid w:val="00811B8D"/>
    <w:rsid w:val="008140F7"/>
    <w:rsid w:val="008158FC"/>
    <w:rsid w:val="008164D5"/>
    <w:rsid w:val="00824AB0"/>
    <w:rsid w:val="00836918"/>
    <w:rsid w:val="00836A7B"/>
    <w:rsid w:val="00837DE3"/>
    <w:rsid w:val="008426BE"/>
    <w:rsid w:val="00852E57"/>
    <w:rsid w:val="00861F79"/>
    <w:rsid w:val="008713E6"/>
    <w:rsid w:val="00880B1F"/>
    <w:rsid w:val="008872A5"/>
    <w:rsid w:val="00893F83"/>
    <w:rsid w:val="00895A8C"/>
    <w:rsid w:val="00895F7D"/>
    <w:rsid w:val="008C3C87"/>
    <w:rsid w:val="008C5382"/>
    <w:rsid w:val="008E7CEB"/>
    <w:rsid w:val="008E7F1E"/>
    <w:rsid w:val="00911641"/>
    <w:rsid w:val="00923D18"/>
    <w:rsid w:val="00927B05"/>
    <w:rsid w:val="0095050D"/>
    <w:rsid w:val="0095322D"/>
    <w:rsid w:val="00961127"/>
    <w:rsid w:val="00963410"/>
    <w:rsid w:val="00976C45"/>
    <w:rsid w:val="0099757A"/>
    <w:rsid w:val="009A7EB3"/>
    <w:rsid w:val="009B6A08"/>
    <w:rsid w:val="009E543E"/>
    <w:rsid w:val="009E740F"/>
    <w:rsid w:val="00A1362C"/>
    <w:rsid w:val="00A14746"/>
    <w:rsid w:val="00A151C5"/>
    <w:rsid w:val="00A2452A"/>
    <w:rsid w:val="00A303CE"/>
    <w:rsid w:val="00A317CD"/>
    <w:rsid w:val="00A31CBB"/>
    <w:rsid w:val="00A51DC4"/>
    <w:rsid w:val="00A52297"/>
    <w:rsid w:val="00A52C93"/>
    <w:rsid w:val="00A6246E"/>
    <w:rsid w:val="00A665CC"/>
    <w:rsid w:val="00A668CA"/>
    <w:rsid w:val="00A90DB2"/>
    <w:rsid w:val="00A91A00"/>
    <w:rsid w:val="00A94F0E"/>
    <w:rsid w:val="00AA6F77"/>
    <w:rsid w:val="00AC4402"/>
    <w:rsid w:val="00AD5BA8"/>
    <w:rsid w:val="00AE444E"/>
    <w:rsid w:val="00AF4AFF"/>
    <w:rsid w:val="00B01D4C"/>
    <w:rsid w:val="00B13AF9"/>
    <w:rsid w:val="00B353D0"/>
    <w:rsid w:val="00B3607F"/>
    <w:rsid w:val="00B3665D"/>
    <w:rsid w:val="00B5039F"/>
    <w:rsid w:val="00B579C2"/>
    <w:rsid w:val="00B9323B"/>
    <w:rsid w:val="00BB6571"/>
    <w:rsid w:val="00BD10BD"/>
    <w:rsid w:val="00BD1C20"/>
    <w:rsid w:val="00BD2C13"/>
    <w:rsid w:val="00BE596F"/>
    <w:rsid w:val="00BF46B0"/>
    <w:rsid w:val="00C01AD1"/>
    <w:rsid w:val="00C11294"/>
    <w:rsid w:val="00C149CA"/>
    <w:rsid w:val="00C36916"/>
    <w:rsid w:val="00C402B2"/>
    <w:rsid w:val="00C45A0C"/>
    <w:rsid w:val="00C60990"/>
    <w:rsid w:val="00C671E7"/>
    <w:rsid w:val="00CA2313"/>
    <w:rsid w:val="00CA2B5D"/>
    <w:rsid w:val="00CC07B6"/>
    <w:rsid w:val="00CC3795"/>
    <w:rsid w:val="00CC55D4"/>
    <w:rsid w:val="00CC5E23"/>
    <w:rsid w:val="00CC64ED"/>
    <w:rsid w:val="00CC7954"/>
    <w:rsid w:val="00CF3E8E"/>
    <w:rsid w:val="00D00474"/>
    <w:rsid w:val="00D03B50"/>
    <w:rsid w:val="00D064A8"/>
    <w:rsid w:val="00D07FCF"/>
    <w:rsid w:val="00D2142C"/>
    <w:rsid w:val="00D26DE0"/>
    <w:rsid w:val="00D4008D"/>
    <w:rsid w:val="00D93C55"/>
    <w:rsid w:val="00DA15F2"/>
    <w:rsid w:val="00DC2406"/>
    <w:rsid w:val="00DD1823"/>
    <w:rsid w:val="00DD2577"/>
    <w:rsid w:val="00DF2BCD"/>
    <w:rsid w:val="00DF3B17"/>
    <w:rsid w:val="00DF7C26"/>
    <w:rsid w:val="00E00C3F"/>
    <w:rsid w:val="00E07B00"/>
    <w:rsid w:val="00E138AF"/>
    <w:rsid w:val="00E35A23"/>
    <w:rsid w:val="00E40335"/>
    <w:rsid w:val="00E411D9"/>
    <w:rsid w:val="00E561F2"/>
    <w:rsid w:val="00EA5EB0"/>
    <w:rsid w:val="00EC28A3"/>
    <w:rsid w:val="00EC55B3"/>
    <w:rsid w:val="00ED7192"/>
    <w:rsid w:val="00EE5183"/>
    <w:rsid w:val="00EE5E14"/>
    <w:rsid w:val="00EF337C"/>
    <w:rsid w:val="00EF65BD"/>
    <w:rsid w:val="00F2311D"/>
    <w:rsid w:val="00F350F9"/>
    <w:rsid w:val="00F36933"/>
    <w:rsid w:val="00F36FD2"/>
    <w:rsid w:val="00F4314F"/>
    <w:rsid w:val="00F43825"/>
    <w:rsid w:val="00F543E2"/>
    <w:rsid w:val="00F5703A"/>
    <w:rsid w:val="00F65CF1"/>
    <w:rsid w:val="00F70F8B"/>
    <w:rsid w:val="00F774E3"/>
    <w:rsid w:val="00F80DB0"/>
    <w:rsid w:val="00F9015B"/>
    <w:rsid w:val="00FA502C"/>
    <w:rsid w:val="00FB16DB"/>
    <w:rsid w:val="00FB7F3F"/>
    <w:rsid w:val="00FC1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FF557"/>
  <w15:docId w15:val="{42ACBED7-21CB-D846-80A1-304110BAE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4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1BCC"/>
    <w:pPr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1BC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BCC"/>
    <w:pPr>
      <w:keepNext/>
      <w:keepLines/>
      <w:spacing w:before="40"/>
      <w:outlineLvl w:val="2"/>
    </w:pPr>
    <w:rPr>
      <w:color w:val="1E4D7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1BCC"/>
    <w:pPr>
      <w:keepNext/>
      <w:keepLines/>
      <w:spacing w:before="40"/>
      <w:outlineLvl w:val="3"/>
    </w:pPr>
    <w:rPr>
      <w:i/>
      <w:color w:val="2E75B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1BCC"/>
    <w:pPr>
      <w:keepNext/>
      <w:keepLines/>
      <w:spacing w:before="40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6C1B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7395"/>
    <w:rPr>
      <w:rFonts w:ascii="Times New Roman" w:eastAsia="Times New Roman" w:hAnsi="Times New Roman" w:cs="Times New Roman"/>
      <w:b/>
      <w:sz w:val="48"/>
      <w:szCs w:val="48"/>
    </w:rPr>
  </w:style>
  <w:style w:type="character" w:customStyle="1" w:styleId="Heading2Char">
    <w:name w:val="Heading 2 Char"/>
    <w:link w:val="Heading2"/>
    <w:uiPriority w:val="9"/>
    <w:rsid w:val="00544D5E"/>
    <w:rPr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044CF"/>
    <w:rPr>
      <w:color w:val="1E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36A7B"/>
    <w:rPr>
      <w:i/>
      <w:color w:val="2E75B5"/>
    </w:rPr>
  </w:style>
  <w:style w:type="character" w:customStyle="1" w:styleId="Heading5Char">
    <w:name w:val="Heading 5 Char"/>
    <w:basedOn w:val="DefaultParagraphFont"/>
    <w:link w:val="Heading5"/>
    <w:uiPriority w:val="9"/>
    <w:rsid w:val="00606D14"/>
    <w:rPr>
      <w:rFonts w:ascii="Times New Roman" w:eastAsia="Times New Roman" w:hAnsi="Times New Roman" w:cs="Times New Roman"/>
      <w:color w:val="2E75B5"/>
      <w:sz w:val="24"/>
      <w:szCs w:val="24"/>
      <w:lang w:val="en-GB" w:eastAsia="en-GB"/>
    </w:rPr>
  </w:style>
  <w:style w:type="table" w:customStyle="1" w:styleId="TableNormal1">
    <w:name w:val="Table Normal1"/>
    <w:uiPriority w:val="2"/>
    <w:qFormat/>
    <w:rsid w:val="006C1BC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rsid w:val="006C1BCC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6636CE"/>
    <w:rPr>
      <w:rFonts w:ascii="Georgia" w:eastAsia="Georgia" w:hAnsi="Georgia" w:cs="Georgia"/>
      <w:i/>
      <w:color w:val="666666"/>
      <w:sz w:val="48"/>
      <w:szCs w:val="48"/>
      <w:lang w:val="en-GB" w:eastAsia="en-GB"/>
    </w:rPr>
  </w:style>
  <w:style w:type="table" w:customStyle="1" w:styleId="a">
    <w:basedOn w:val="TableNormal1"/>
    <w:rsid w:val="006C1BC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rsid w:val="006C1BC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20A4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097395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395"/>
  </w:style>
  <w:style w:type="paragraph" w:styleId="Footer">
    <w:name w:val="footer"/>
    <w:basedOn w:val="Normal"/>
    <w:link w:val="FooterChar"/>
    <w:uiPriority w:val="99"/>
    <w:unhideWhenUsed/>
    <w:rsid w:val="00097395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395"/>
  </w:style>
  <w:style w:type="paragraph" w:styleId="TOCHeading">
    <w:name w:val="TOC Heading"/>
    <w:basedOn w:val="Heading1"/>
    <w:next w:val="Normal"/>
    <w:uiPriority w:val="39"/>
    <w:unhideWhenUsed/>
    <w:qFormat/>
    <w:rsid w:val="00097395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97395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5039F"/>
    <w:pPr>
      <w:tabs>
        <w:tab w:val="right" w:leader="dot" w:pos="9345"/>
      </w:tabs>
      <w:spacing w:before="120"/>
      <w:ind w:firstLine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097395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97395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7395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7395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7395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7395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7395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7395"/>
    <w:pPr>
      <w:ind w:left="1760"/>
    </w:pPr>
    <w:rPr>
      <w:rFonts w:asciiTheme="minorHAnsi" w:hAnsi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64E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4ED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C64ED"/>
    <w:pPr>
      <w:spacing w:after="0" w:line="240" w:lineRule="auto"/>
    </w:pPr>
    <w:rPr>
      <w:rFonts w:ascii="Aptos" w:eastAsia="Aptos" w:hAnsi="Aptos" w:cs="Times New Roman"/>
      <w:lang w:eastAsia="en-US"/>
    </w:rPr>
  </w:style>
  <w:style w:type="paragraph" w:customStyle="1" w:styleId="1">
    <w:name w:val="Абзац списка1"/>
    <w:basedOn w:val="Normal"/>
    <w:rsid w:val="00CC64ED"/>
    <w:pPr>
      <w:spacing w:after="200" w:line="276" w:lineRule="auto"/>
      <w:ind w:left="720"/>
    </w:pPr>
    <w:rPr>
      <w:lang w:eastAsia="en-US"/>
    </w:rPr>
  </w:style>
  <w:style w:type="paragraph" w:styleId="NormalWeb">
    <w:name w:val="Normal (Web)"/>
    <w:basedOn w:val="Normal"/>
    <w:uiPriority w:val="99"/>
    <w:unhideWhenUsed/>
    <w:rsid w:val="008872A5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8872A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872A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72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72A5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katex-mathml">
    <w:name w:val="katex-mathml"/>
    <w:basedOn w:val="DefaultParagraphFont"/>
    <w:rsid w:val="008872A5"/>
  </w:style>
  <w:style w:type="character" w:customStyle="1" w:styleId="mord">
    <w:name w:val="mord"/>
    <w:basedOn w:val="DefaultParagraphFont"/>
    <w:rsid w:val="008872A5"/>
  </w:style>
  <w:style w:type="character" w:customStyle="1" w:styleId="vlist-s">
    <w:name w:val="vlist-s"/>
    <w:basedOn w:val="DefaultParagraphFont"/>
    <w:rsid w:val="008872A5"/>
  </w:style>
  <w:style w:type="character" w:customStyle="1" w:styleId="mopen">
    <w:name w:val="mopen"/>
    <w:basedOn w:val="DefaultParagraphFont"/>
    <w:rsid w:val="008872A5"/>
  </w:style>
  <w:style w:type="character" w:customStyle="1" w:styleId="mclose">
    <w:name w:val="mclose"/>
    <w:basedOn w:val="DefaultParagraphFont"/>
    <w:rsid w:val="008872A5"/>
  </w:style>
  <w:style w:type="character" w:customStyle="1" w:styleId="mrel">
    <w:name w:val="mrel"/>
    <w:basedOn w:val="DefaultParagraphFont"/>
    <w:rsid w:val="008872A5"/>
  </w:style>
  <w:style w:type="character" w:customStyle="1" w:styleId="mop">
    <w:name w:val="mop"/>
    <w:basedOn w:val="DefaultParagraphFont"/>
    <w:rsid w:val="008872A5"/>
  </w:style>
  <w:style w:type="character" w:customStyle="1" w:styleId="mbin">
    <w:name w:val="mbin"/>
    <w:basedOn w:val="DefaultParagraphFont"/>
    <w:rsid w:val="008872A5"/>
  </w:style>
  <w:style w:type="character" w:customStyle="1" w:styleId="delimsizing">
    <w:name w:val="delimsizing"/>
    <w:basedOn w:val="DefaultParagraphFont"/>
    <w:rsid w:val="008872A5"/>
  </w:style>
  <w:style w:type="character" w:customStyle="1" w:styleId="mtight">
    <w:name w:val="mtight"/>
    <w:basedOn w:val="DefaultParagraphFont"/>
    <w:rsid w:val="008872A5"/>
  </w:style>
  <w:style w:type="character" w:customStyle="1" w:styleId="mpunct">
    <w:name w:val="mpunct"/>
    <w:basedOn w:val="DefaultParagraphFont"/>
    <w:rsid w:val="008872A5"/>
  </w:style>
  <w:style w:type="character" w:customStyle="1" w:styleId="lewnzc">
    <w:name w:val="lewnzc"/>
    <w:basedOn w:val="DefaultParagraphFont"/>
    <w:rsid w:val="00337962"/>
  </w:style>
  <w:style w:type="paragraph" w:customStyle="1" w:styleId="paragraph">
    <w:name w:val="paragraph"/>
    <w:basedOn w:val="Normal"/>
    <w:rsid w:val="00DC2406"/>
    <w:pPr>
      <w:spacing w:before="100" w:beforeAutospacing="1" w:after="100" w:afterAutospacing="1"/>
    </w:pPr>
    <w:rPr>
      <w:lang w:val="ru-RU" w:eastAsia="ru-RU"/>
    </w:rPr>
  </w:style>
  <w:style w:type="character" w:customStyle="1" w:styleId="normaltextrun">
    <w:name w:val="normaltextrun"/>
    <w:basedOn w:val="DefaultParagraphFont"/>
    <w:rsid w:val="00DC2406"/>
  </w:style>
  <w:style w:type="character" w:customStyle="1" w:styleId="eop">
    <w:name w:val="eop"/>
    <w:basedOn w:val="DefaultParagraphFont"/>
    <w:rsid w:val="00DC2406"/>
  </w:style>
  <w:style w:type="paragraph" w:customStyle="1" w:styleId="3">
    <w:name w:val="ВКР заголовок 3"/>
    <w:basedOn w:val="Normal"/>
    <w:link w:val="30"/>
    <w:qFormat/>
    <w:rsid w:val="0095322D"/>
    <w:pPr>
      <w:keepNext/>
      <w:keepLines/>
      <w:widowControl w:val="0"/>
      <w:tabs>
        <w:tab w:val="num" w:pos="720"/>
      </w:tabs>
      <w:spacing w:line="360" w:lineRule="auto"/>
      <w:ind w:firstLine="709"/>
      <w:jc w:val="both"/>
      <w:outlineLvl w:val="1"/>
    </w:pPr>
    <w:rPr>
      <w:rFonts w:eastAsiaTheme="majorEastAsia" w:cstheme="majorBidi"/>
      <w:b/>
      <w:color w:val="000000" w:themeColor="text1"/>
      <w:sz w:val="28"/>
      <w:szCs w:val="32"/>
      <w:lang w:val="ru-RU" w:eastAsia="en-US"/>
    </w:rPr>
  </w:style>
  <w:style w:type="character" w:customStyle="1" w:styleId="30">
    <w:name w:val="ВКР заголовок 3 Знак"/>
    <w:basedOn w:val="DefaultParagraphFont"/>
    <w:link w:val="3"/>
    <w:rsid w:val="0095322D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en-US"/>
    </w:rPr>
  </w:style>
  <w:style w:type="paragraph" w:customStyle="1" w:styleId="a1">
    <w:name w:val="ВКР Заголовок"/>
    <w:basedOn w:val="Heading1"/>
    <w:link w:val="a2"/>
    <w:qFormat/>
    <w:rsid w:val="00733006"/>
    <w:pPr>
      <w:keepNext/>
      <w:keepLines/>
      <w:widowControl w:val="0"/>
      <w:spacing w:line="360" w:lineRule="auto"/>
      <w:jc w:val="center"/>
    </w:pPr>
    <w:rPr>
      <w:rFonts w:eastAsiaTheme="majorEastAsia" w:cstheme="majorBidi"/>
      <w:color w:val="000000" w:themeColor="text1"/>
      <w:sz w:val="28"/>
      <w:szCs w:val="32"/>
      <w:lang w:val="ru-RU" w:eastAsia="en-US"/>
    </w:rPr>
  </w:style>
  <w:style w:type="character" w:customStyle="1" w:styleId="a2">
    <w:name w:val="ВКР Заголовок Знак"/>
    <w:basedOn w:val="DefaultParagraphFont"/>
    <w:link w:val="a1"/>
    <w:rsid w:val="00733006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en-US"/>
    </w:rPr>
  </w:style>
  <w:style w:type="paragraph" w:customStyle="1" w:styleId="a3">
    <w:name w:val="ВКР Обычный"/>
    <w:basedOn w:val="Normal"/>
    <w:link w:val="a4"/>
    <w:qFormat/>
    <w:rsid w:val="00733006"/>
    <w:pPr>
      <w:widowControl w:val="0"/>
      <w:spacing w:line="360" w:lineRule="auto"/>
      <w:ind w:firstLine="709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4">
    <w:name w:val="ВКР Обычный Знак"/>
    <w:basedOn w:val="DefaultParagraphFont"/>
    <w:link w:val="a3"/>
    <w:rsid w:val="00733006"/>
    <w:rPr>
      <w:rFonts w:ascii="Times New Roman" w:eastAsiaTheme="minorHAnsi" w:hAnsi="Times New Roman" w:cstheme="minorBidi"/>
      <w:sz w:val="28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B13AF9"/>
    <w:pPr>
      <w:widowControl w:val="0"/>
      <w:autoSpaceDE w:val="0"/>
      <w:autoSpaceDN w:val="0"/>
    </w:pPr>
    <w:rPr>
      <w:sz w:val="28"/>
      <w:szCs w:val="28"/>
      <w:lang w:val="ru-RU" w:eastAsia="ru-RU" w:bidi="ru-RU"/>
    </w:rPr>
  </w:style>
  <w:style w:type="character" w:customStyle="1" w:styleId="BodyTextChar">
    <w:name w:val="Body Text Char"/>
    <w:basedOn w:val="DefaultParagraphFont"/>
    <w:link w:val="BodyText"/>
    <w:uiPriority w:val="1"/>
    <w:rsid w:val="00B13AF9"/>
    <w:rPr>
      <w:rFonts w:ascii="Times New Roman" w:eastAsia="Times New Roman" w:hAnsi="Times New Roman" w:cs="Times New Roman"/>
      <w:sz w:val="28"/>
      <w:szCs w:val="28"/>
      <w:lang w:bidi="ru-RU"/>
    </w:rPr>
  </w:style>
  <w:style w:type="paragraph" w:customStyle="1" w:styleId="TableParagraph">
    <w:name w:val="Table Paragraph"/>
    <w:basedOn w:val="Normal"/>
    <w:uiPriority w:val="1"/>
    <w:qFormat/>
    <w:rsid w:val="00B13AF9"/>
    <w:pPr>
      <w:widowControl w:val="0"/>
      <w:autoSpaceDE w:val="0"/>
      <w:autoSpaceDN w:val="0"/>
    </w:pPr>
    <w:rPr>
      <w:sz w:val="22"/>
      <w:szCs w:val="22"/>
      <w:lang w:val="ru-RU" w:eastAsia="ru-RU" w:bidi="ru-RU"/>
    </w:rPr>
  </w:style>
  <w:style w:type="paragraph" w:customStyle="1" w:styleId="10">
    <w:name w:val="отчет_заголовок 1"/>
    <w:basedOn w:val="Heading1"/>
    <w:next w:val="Normal"/>
    <w:qFormat/>
    <w:rsid w:val="006D34CF"/>
    <w:pPr>
      <w:keepNext/>
      <w:keepLines/>
      <w:spacing w:line="360" w:lineRule="auto"/>
      <w:jc w:val="center"/>
    </w:pPr>
    <w:rPr>
      <w:bCs/>
      <w:caps/>
      <w:sz w:val="28"/>
      <w:szCs w:val="28"/>
      <w:lang w:val="ru-RU" w:eastAsia="en-US"/>
    </w:rPr>
  </w:style>
  <w:style w:type="table" w:styleId="TableGrid">
    <w:name w:val="Table Grid"/>
    <w:basedOn w:val="TableNormal"/>
    <w:uiPriority w:val="39"/>
    <w:rsid w:val="00211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D0115"/>
    <w:rPr>
      <w:color w:val="605E5C"/>
      <w:shd w:val="clear" w:color="auto" w:fill="E1DFDD"/>
    </w:rPr>
  </w:style>
  <w:style w:type="character" w:customStyle="1" w:styleId="11">
    <w:name w:val="Подзаголовок Знак1"/>
    <w:basedOn w:val="DefaultParagraphFont"/>
    <w:uiPriority w:val="11"/>
    <w:rsid w:val="006636CE"/>
    <w:rPr>
      <w:rFonts w:eastAsiaTheme="minorEastAsia"/>
      <w:color w:val="5A5A5A" w:themeColor="text1" w:themeTint="A5"/>
      <w:spacing w:val="15"/>
    </w:rPr>
  </w:style>
  <w:style w:type="character" w:customStyle="1" w:styleId="mwe-math-mathml-inline">
    <w:name w:val="mwe-math-mathml-inline"/>
    <w:basedOn w:val="DefaultParagraphFont"/>
    <w:rsid w:val="006636CE"/>
  </w:style>
  <w:style w:type="character" w:customStyle="1" w:styleId="w">
    <w:name w:val="w"/>
    <w:basedOn w:val="DefaultParagraphFont"/>
    <w:rsid w:val="006636CE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636CE"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636CE"/>
    <w:rPr>
      <w:rFonts w:ascii="Calibri" w:eastAsia="Calibri" w:hAnsi="Calibri" w:cs="Calibri"/>
      <w:sz w:val="20"/>
      <w:szCs w:val="20"/>
      <w:lang w:val="ru-RU" w:eastAsia="ru-RU"/>
    </w:rPr>
  </w:style>
  <w:style w:type="character" w:customStyle="1" w:styleId="12">
    <w:name w:val="Текст концевой сноски Знак1"/>
    <w:basedOn w:val="DefaultParagraphFont"/>
    <w:uiPriority w:val="99"/>
    <w:semiHidden/>
    <w:rsid w:val="006636CE"/>
    <w:rPr>
      <w:rFonts w:ascii="Times New Roman" w:eastAsia="Times New Roman" w:hAnsi="Times New Roman" w:cs="Times New Roman"/>
      <w:sz w:val="20"/>
      <w:szCs w:val="20"/>
      <w:lang w:val="en-GB" w:eastAsia="en-GB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636CE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636CE"/>
    <w:rPr>
      <w:rFonts w:ascii="Calibri" w:eastAsia="Calibri" w:hAnsi="Calibri" w:cs="Calibri"/>
      <w:sz w:val="20"/>
      <w:szCs w:val="20"/>
      <w:lang w:val="ru-RU" w:eastAsia="ru-RU"/>
    </w:rPr>
  </w:style>
  <w:style w:type="character" w:customStyle="1" w:styleId="13">
    <w:name w:val="Текст сноски Знак1"/>
    <w:basedOn w:val="DefaultParagraphFont"/>
    <w:uiPriority w:val="99"/>
    <w:semiHidden/>
    <w:rsid w:val="006636CE"/>
    <w:rPr>
      <w:rFonts w:ascii="Times New Roman" w:eastAsia="Times New Roman" w:hAnsi="Times New Roman" w:cs="Times New Roman"/>
      <w:sz w:val="20"/>
      <w:szCs w:val="20"/>
      <w:lang w:val="en-GB" w:eastAsia="en-GB"/>
    </w:rPr>
  </w:style>
  <w:style w:type="paragraph" w:customStyle="1" w:styleId="21">
    <w:name w:val="Основной текст 21"/>
    <w:basedOn w:val="Normal"/>
    <w:rsid w:val="006636CE"/>
    <w:pPr>
      <w:jc w:val="center"/>
    </w:pPr>
    <w:rPr>
      <w:sz w:val="28"/>
      <w:szCs w:val="20"/>
      <w:lang w:val="ru-RU" w:eastAsia="ru-RU"/>
    </w:rPr>
  </w:style>
  <w:style w:type="paragraph" w:styleId="BodyText2">
    <w:name w:val="Body Text 2"/>
    <w:basedOn w:val="Normal"/>
    <w:link w:val="BodyText2Char"/>
    <w:rsid w:val="006636CE"/>
    <w:pPr>
      <w:spacing w:before="40" w:line="360" w:lineRule="auto"/>
      <w:jc w:val="center"/>
    </w:pPr>
    <w:rPr>
      <w:b/>
      <w:lang w:val="ru-RU" w:eastAsia="ru-RU"/>
    </w:rPr>
  </w:style>
  <w:style w:type="character" w:customStyle="1" w:styleId="BodyText2Char">
    <w:name w:val="Body Text 2 Char"/>
    <w:basedOn w:val="DefaultParagraphFont"/>
    <w:link w:val="BodyText2"/>
    <w:rsid w:val="006636CE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14">
    <w:name w:val="Обычный 14"/>
    <w:basedOn w:val="Heading1"/>
    <w:link w:val="140"/>
    <w:rsid w:val="006636CE"/>
    <w:pPr>
      <w:keepNext/>
      <w:keepLines/>
      <w:spacing w:before="480" w:line="276" w:lineRule="auto"/>
    </w:pPr>
    <w:rPr>
      <w:rFonts w:eastAsiaTheme="majorEastAsia"/>
      <w:bCs/>
      <w:color w:val="365F91" w:themeColor="accent1" w:themeShade="BF"/>
      <w:sz w:val="28"/>
      <w:szCs w:val="28"/>
      <w:lang w:val="ru-RU" w:eastAsia="en-US"/>
    </w:rPr>
  </w:style>
  <w:style w:type="character" w:customStyle="1" w:styleId="140">
    <w:name w:val="Обычный 14 Знак"/>
    <w:basedOn w:val="Heading1Char"/>
    <w:link w:val="14"/>
    <w:rsid w:val="006636CE"/>
    <w:rPr>
      <w:rFonts w:ascii="Times New Roman" w:eastAsiaTheme="majorEastAsia" w:hAnsi="Times New Roman" w:cs="Times New Roman"/>
      <w:b/>
      <w:bCs/>
      <w:color w:val="365F91" w:themeColor="accent1" w:themeShade="BF"/>
      <w:sz w:val="28"/>
      <w:szCs w:val="28"/>
      <w:lang w:eastAsia="en-US"/>
    </w:rPr>
  </w:style>
  <w:style w:type="paragraph" w:customStyle="1" w:styleId="TN14">
    <w:name w:val="Обычный TN14"/>
    <w:basedOn w:val="14"/>
    <w:link w:val="TN140"/>
    <w:qFormat/>
    <w:rsid w:val="006636CE"/>
    <w:rPr>
      <w:b w:val="0"/>
      <w:bCs w:val="0"/>
    </w:rPr>
  </w:style>
  <w:style w:type="character" w:customStyle="1" w:styleId="TN140">
    <w:name w:val="Обычный TN14 Знак"/>
    <w:basedOn w:val="140"/>
    <w:link w:val="TN14"/>
    <w:rsid w:val="006636CE"/>
    <w:rPr>
      <w:rFonts w:ascii="Times New Roman" w:eastAsiaTheme="majorEastAsia" w:hAnsi="Times New Roman" w:cs="Times New Roman"/>
      <w:b w:val="0"/>
      <w:bCs w:val="0"/>
      <w:color w:val="365F91" w:themeColor="accent1" w:themeShade="BF"/>
      <w:sz w:val="28"/>
      <w:szCs w:val="28"/>
      <w:lang w:eastAsia="en-US"/>
    </w:rPr>
  </w:style>
  <w:style w:type="paragraph" w:customStyle="1" w:styleId="22">
    <w:name w:val="Основной текст 22"/>
    <w:basedOn w:val="Normal"/>
    <w:rsid w:val="006636CE"/>
    <w:pPr>
      <w:jc w:val="center"/>
    </w:pPr>
    <w:rPr>
      <w:sz w:val="28"/>
      <w:szCs w:val="20"/>
      <w:lang w:val="ru-RU" w:eastAsia="ru-RU"/>
    </w:rPr>
  </w:style>
  <w:style w:type="paragraph" w:styleId="PlainText">
    <w:name w:val="Plain Text"/>
    <w:basedOn w:val="Normal"/>
    <w:link w:val="PlainTextChar"/>
    <w:rsid w:val="006636CE"/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636CE"/>
    <w:rPr>
      <w:rFonts w:ascii="Courier New" w:eastAsia="Times New Roman" w:hAnsi="Courier New" w:cs="Courier New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65A77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10341E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06605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5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054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95890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604380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3253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1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57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06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1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74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6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8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789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12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45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810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7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3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4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8119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33521921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2382975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26031140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133453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85064897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50463308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928930595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76957744">
          <w:marLeft w:val="0"/>
          <w:marRight w:val="0"/>
          <w:marTop w:val="0"/>
          <w:marBottom w:val="30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57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97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26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70927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4148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8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9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0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3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1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1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19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395184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9177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193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069977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824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9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65BA6E7C-30BA-3547-891F-AF2CF228A229}">
  <we:reference id="wa200000011" version="1.0.1.0" store="en-US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3F3E2EA-5E47-8148-8849-BE319AB90E80}">
  <we:reference id="wa104381909" version="3.14.0.0" store="en-US" storeType="OMEX"/>
  <we:alternateReferences>
    <we:reference id="WA104381909" version="3.14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3049E3-5E3D-4914-A575-EF427D5A9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4</Pages>
  <Words>626</Words>
  <Characters>3571</Characters>
  <Application>Microsoft Office Word</Application>
  <DocSecurity>0</DocSecurity>
  <Lines>29</Lines>
  <Paragraphs>8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18</vt:i4>
      </vt:variant>
      <vt:variant>
        <vt:lpstr>Title</vt:lpstr>
      </vt:variant>
      <vt:variant>
        <vt:i4>1</vt:i4>
      </vt:variant>
    </vt:vector>
  </HeadingPairs>
  <TitlesOfParts>
    <vt:vector size="20" baseType="lpstr">
      <vt:lpstr/>
      <vt:lpstr>РЕФЕРАТ</vt:lpstr>
      <vt:lpstr>ВВЕДЕНИЕ</vt:lpstr>
      <vt:lpstr>ГЛАВА 1 Установка MATLAB SIMULINK и необходимых библиотек</vt:lpstr>
      <vt:lpstr>Запрос лицензии и установка MATLAB SIMULINK</vt:lpstr>
      <vt:lpstr>Установка YALMIP и SEDUMI</vt:lpstr>
      <vt:lpstr>ГЛАВА 2 ИМПУЛЬСНО-СКОЛЬЗЯЩИЕ РЕЖИМЫ</vt:lpstr>
      <vt:lpstr>    2.1. Геометрические свойства импульсно-скользящих режимов</vt:lpstr>
      <vt:lpstr>    2.2. Ограниченность импульсно-скользящего режима и существование предельных режи</vt:lpstr>
      <vt:lpstr>    2.3. Уравнения, описывающие идеальное скольжение</vt:lpstr>
      <vt:lpstr>ГЛАВА 3 ЗАДАЧА СТАБИЛИЗАЦИИ ДВИЖЕНИЯ</vt:lpstr>
      <vt:lpstr>3.1 Стабилизация систем с помощью импульсно-скользящих режимов</vt:lpstr>
      <vt:lpstr>3.2 Описание импульсно-скользящего режима при возмущения только в канале управле</vt:lpstr>
      <vt:lpstr>3.3 Описание импульсно-скользящего режима при наличии возмущения только в канале</vt:lpstr>
      <vt:lpstr>ГЛАВА 4 Решение задач в MATLAB</vt:lpstr>
      <vt:lpstr>4.1 Линейно-квадратичный регулятор</vt:lpstr>
      <vt:lpstr>4.2 Оптимальная стабилизация линейной системы импульсным управлением</vt:lpstr>
      <vt:lpstr>ЗАКЛЮЧЕНИЕ</vt:lpstr>
      <vt:lpstr>БИБЛИОГРАФИЧЕСКИЙ СПИСОК</vt:lpstr>
      <vt:lpstr/>
    </vt:vector>
  </TitlesOfParts>
  <Company>SSK Soft</Company>
  <LinksUpToDate>false</LinksUpToDate>
  <CharactersWithSpaces>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 Shorikov</dc:creator>
  <cp:lastModifiedBy>Артём Адыев</cp:lastModifiedBy>
  <cp:revision>90</cp:revision>
  <dcterms:created xsi:type="dcterms:W3CDTF">2024-06-10T03:10:00Z</dcterms:created>
  <dcterms:modified xsi:type="dcterms:W3CDTF">2025-03-31T15:07:00Z</dcterms:modified>
</cp:coreProperties>
</file>